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宜春市人民防空办公室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本报告依据《中华人民共和国政府信息公开条例》（国务院令第711号，以下简称新《条例》）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和《国务院办公厅关于印发政府网站发展指引的通知》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由宜春市人防办结合有关统计数据编制。全文包括总体情况、主动公开政府信息情况、收到和处理政府信息公开申请情况、政府信息公开行政复议、行政诉讼情况、存在的主要问题及改进情况和其他需要报告的事项。本年度报告中使用数据统计期限为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年12月31日，本年度报告电子版可在宜春市人防办信息公开平台下载。如对本报告有任何疑问，请与宜春市人防办综合科联系。（地址：宜春市明月北路与环城北路交汇处；邮编：336000；联系电话：0795-3268020）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年市人防办主动公开政府信息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304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条，受理“12345”政府热线工单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件，全年召开新闻发布会1次。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情况。加强组织领导，及时调整政务公开领导小组，由办主要领导任组长，分管负责同志任副组长，各科室负责人为成员，并明确专人负责政务公开日常工作，加强对政务工作的组织领导。坚持把政府信息公开工作列入重要议事日程，定期听取工作汇报，细化任务分工，确保政务公开各项工作任务落到实处。落实保密审查机制，严格实行信息发布审核制度，把好保密审查关，今年以来，未发生失泄密事件和因信息公开而引起的负面舆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（二）依申请公开。规范依申请公开受理和办理流程，畅通线上线下依申请公开渠道，完善依申请公开指南制度，及时回复依申请公开事项。202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年，我办收到依申请公开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件，按要求及时进行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回复。无因年度政府信息公开工作引发的行政复议和行政诉讼问题。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管理。严格按照政务公开工作要求，围绕市人防办年度工作要点及依法行政等工作实际，完善政府信息管理发布机制，制定市人防办政务公开工作任务分解表，逐条逐项明确各科室政务公开工作职责。各科室相互配合，按照责任分工，做好政务公开的资料交流、信息更新、咨询回复等工作，定期对信息公开内容更新情况进行检测，及时掌握栏目更新进度，确保信息公开及时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平台建设。根据政府网站建设相关要求，专人负责日常管理维护，对平台栏目进行梳理，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修改调整主动公开目录，补充完善相关内容，加强网站信息平台建设，做到网站建设标准化，信息发布规范化。发挥政务微信的优势，做好工作动态信息发布工作，发布各类工作信息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304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政府信息公开监督保障。建立健全信息公开监督检查机制，严格执行信息发布审核机制、依申请公开会商机制和平台安全风险防范机制，组织全办人员认真学习政务公开各类制度要求，全面落实监督保障责任。认真做好政务信息公开统计工作，按季度总结上报工作开展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4"/>
        <w:gridCol w:w="2114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4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1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4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FF0000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  <w:lang w:val="en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4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46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3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三、收到和处理政府信息公开申请情况</w:t>
      </w:r>
    </w:p>
    <w:tbl>
      <w:tblPr>
        <w:tblStyle w:val="2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30"/>
        <w:gridCol w:w="1763"/>
        <w:gridCol w:w="824"/>
        <w:gridCol w:w="824"/>
        <w:gridCol w:w="824"/>
        <w:gridCol w:w="824"/>
        <w:gridCol w:w="825"/>
        <w:gridCol w:w="825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9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77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9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自</w:t>
            </w:r>
          </w:p>
        </w:tc>
        <w:tc>
          <w:tcPr>
            <w:tcW w:w="412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9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然人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8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9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9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both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9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2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300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00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年，在全面推进政务公开工作中还存在一些问题和不足，政务工作平台建设和主动公开意识还需进一步加强，政务公开工作人员业务水平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还需提高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。下一步，针对存在的问题，结合人防工作实际,抓问题整改、抓规范管理、抓常态运行，确保政务公开各项工作落实，为社会民众提供更加优质高效的服务。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严格工作责任。进一步加强对政务公开工作的领导和监督，层层落实责任，不断规范工作程序，创新工作方式，做到应公开尽公开，高质量公开，确保政务信息公开的及时性、准确性和有效性，推动我办政务公开工作在制度化、规范化、常态化方面取得新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丰富公开渠道。本着规范、实用、简便、易行的原则，在上级部门指导下，进一步改进政府信息公开平台，让群众更好地获取信息。进一步健全和完善信息公开各项制度，规范和完善政务公开的内容、形式，对涉及公众关心的重大问题、重大决策应该公开的及时公开，提高公开针对性、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强宣传宣教。积极推进人防宣传教育“互联网+人防”，构建立体多元的宣传格局。加强人防防护技能培训教育，结合重大节日、重大活动组织开展群众性疏散演练、应急避险和自救互救训练活动，提高全民人防意识和应急避险能力，推动人防宣传教育全面展开、家喻户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加强队伍建设。进一步提高机关干部对做好政务公开工作的认识，加强宣传教育，营造良好的人防事业发展环境。加强专业培训和业务指导，提高政务工作人员和行政执法人员的能力素质，推进政务公开工作向制度化、规范化发展，提高工作透明度、办事效率、管理和服务水平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年，宜春市人防办未收取信息处理费用，暂无其他需要报告的事项。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宜春市人民防空办公室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928" w:right="1474" w:bottom="1814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7C32C6"/>
    <w:multiLevelType w:val="singleLevel"/>
    <w:tmpl w:val="B97C32C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817CD"/>
    <w:rsid w:val="2C3AA7E0"/>
    <w:rsid w:val="3EAB0813"/>
    <w:rsid w:val="5F96BD77"/>
    <w:rsid w:val="79D20CE8"/>
    <w:rsid w:val="7CF9CDA7"/>
    <w:rsid w:val="99EB25B4"/>
    <w:rsid w:val="F7FFF4ED"/>
    <w:rsid w:val="FBFD8721"/>
    <w:rsid w:val="FFAECB51"/>
    <w:rsid w:val="FFD78991"/>
    <w:rsid w:val="FFFB3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2599</Words>
  <Characters>2669</Characters>
  <Lines>0</Lines>
  <Paragraphs>0</Paragraphs>
  <TotalTime>1259.33333333333</TotalTime>
  <ScaleCrop>false</ScaleCrop>
  <LinksUpToDate>false</LinksUpToDate>
  <CharactersWithSpaces>2670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罡</cp:lastModifiedBy>
  <cp:lastPrinted>2023-01-06T02:06:40Z</cp:lastPrinted>
  <dcterms:modified xsi:type="dcterms:W3CDTF">2023-01-05T08:27:58Z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A8804EB5EC31405AAC5FB8AEDCFEA520</vt:lpwstr>
  </property>
</Properties>
</file>